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П Р О Є К Т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447675" cy="608965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89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____________ 2022 року                   м. Сквира                             № 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620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04"/>
        <w:tblGridChange w:id="0">
          <w:tblGrid>
            <w:gridCol w:w="6204"/>
          </w:tblGrid>
        </w:tblGridChange>
      </w:tblGrid>
      <w:tr>
        <w:trPr>
          <w:cantSplit w:val="0"/>
          <w:trHeight w:val="88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Про надання дозволу на передачу майна, що перебуває на балансі Сквирської міської ради (код ЄДРПОУ 04054961), в оперативне управління та на баланс відділу культури, молоді і спорту  Сквирської міської ради (код ЄДРПОУ 44018352)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Відповідно до статей 2, 26, 42, 59, 60, 73 Закону України “Про місцеве самоврядування в Україні”, Господарського кодексу України, Закону України «Про передачу об’єктів права державної та комунальної власності», положення про відділ культури, молоді і спорту, затвердженого рішенням Сквирської міської ради від 22.12.2020 №24-3-VIII,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розглянувши лист відділу культури, молоді і спорту Сквирської міської ради від 22.11.2022 № 01-09/225,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метою забезпечення ефективного використання комунального майна Сквирської міської територіальної громади,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  Сквирська міська рада VIII скликання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Надати дозвіл на передачу комунального майна, що перебуває на балансі Сквирської міської ради (код ЄДРПОУ 04054961), в оперативне управління та на баланс відділу культури, молоді і спорту Сквирської міської ради (код ЄДРПОУ 44018352) згідно з додатком 1 до цього рішення.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Начальниці фінансово-господарського відділу  Сквирської міської ради  Адамчук Л.Ю. та начальниці відділу культури, молоді і спорту Сквирської міської ради Клебанівській О.С. протягом двох тижнів підготувати акт приймання-передачі та подати його на затвердження міській голові.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Начальниці відділу культури, молоді і спорту Сквирської міської ради Клебанівській О.С. вжити заходів щодо обліку майна, зарахувати майно на баланс відділу та  внести відповідні зміни до бухгалтерського обліку, призначити відповідального за збереження майна.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efe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Контроль за виконанням цього рішення покласти на постійну у комісію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Міська голова</w:t>
        <w:tab/>
        <w:tab/>
        <w:tab/>
        <w:tab/>
        <w:tab/>
        <w:tab/>
        <w:tab/>
        <w:t xml:space="preserve">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ПОГОДЖЕНО: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</w:t>
        <w:tab/>
        <w:t xml:space="preserve">                                                 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 міського голови</w:t>
        <w:tab/>
        <w:tab/>
        <w:tab/>
        <w:t xml:space="preserve">                   Олександр ГНАТЮК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Заступниця міського голови                                            Людмила СЕРГІЄНКО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з питань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9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юридичного забезпечення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діловодства міської ради</w:t>
        <w:tab/>
        <w:tab/>
        <w:tab/>
        <w:t xml:space="preserve">                    Ірина КВАША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9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Голова ліквідаційної комісії з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9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припинення комунального підприємства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9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Сквирської міської ради «Сквирська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9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центральна аптека №25»                                                Микола ГОНЧАРОВ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9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40" w:lineRule="auto"/>
        <w:ind w:left="1" w:right="0" w:hanging="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ВИКОНАВЕЦЬ: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40" w:lineRule="auto"/>
        <w:ind w:left="1" w:right="0" w:hanging="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капітального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40" w:lineRule="auto"/>
        <w:ind w:left="1" w:right="0" w:hanging="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будівництва, комунальної власності та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40" w:lineRule="auto"/>
        <w:ind w:left="1" w:right="0" w:hanging="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житлово-комунального господарства</w:t>
        <w:tab/>
        <w:tab/>
        <w:t xml:space="preserve">         Наталя КАПІТАНЮК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40" w:lineRule="auto"/>
        <w:ind w:left="1" w:right="0" w:hanging="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Рекомендовано до внесення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розгляд та затвердження сесією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Голова постійної комісії з питань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майна, ЖКГ, благоустрою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6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sectPr>
          <w:pgSz w:h="16838" w:w="11906" w:orient="portrait"/>
          <w:pgMar w:bottom="1134" w:top="1134" w:left="1701" w:right="567" w:header="709" w:footer="709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охорони навколишнього середовища                         Микола СИВОРАКША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Додаток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 рішення сесії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Сквирської 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від _________№  - 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Перелік майна,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яке передається з балансу Сквирської міської ради в оперативне управління та на баланс відділу культури, молоді і спорту Сквирської міської ради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741.0" w:type="dxa"/>
        <w:jc w:val="left"/>
        <w:tblInd w:w="425.99999999999994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2835"/>
        <w:gridCol w:w="1134"/>
        <w:gridCol w:w="2409"/>
        <w:gridCol w:w="2268"/>
        <w:gridCol w:w="1417"/>
        <w:gridCol w:w="1276"/>
        <w:gridCol w:w="1559"/>
        <w:gridCol w:w="1276"/>
        <w:tblGridChange w:id="0">
          <w:tblGrid>
            <w:gridCol w:w="567"/>
            <w:gridCol w:w="2835"/>
            <w:gridCol w:w="1134"/>
            <w:gridCol w:w="2409"/>
            <w:gridCol w:w="2268"/>
            <w:gridCol w:w="1417"/>
            <w:gridCol w:w="1276"/>
            <w:gridCol w:w="1559"/>
            <w:gridCol w:w="127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Найменування основних засобів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Площа, кв.м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Адреса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Наявність/ відсутність правовстановлюючих документів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Балансова вартість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(грн.)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Знос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(грн.)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Залишкова вартість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(грн.)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Приміт-ка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Нежитлова будівля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65,3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 Соборна,30б, прим.1, м.Сквира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паспорт, витяг з Державного реєстру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192040,0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33271,0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158769,0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Секретар міської ради                                                                                                                             Тетяна 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6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1906" w:w="16838" w:orient="landscape"/>
      <w:pgMar w:bottom="1701" w:top="680" w:left="1276" w:right="709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Звичайний">
    <w:name w:val="Звичайний"/>
    <w:next w:val="Звичайни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Заголовок1">
    <w:name w:val="Заголовок 1"/>
    <w:basedOn w:val="Звичайний"/>
    <w:next w:val="Звичайни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Cambria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und" w:val="und"/>
    </w:rPr>
  </w:style>
  <w:style w:type="paragraph" w:styleId="Заголовок2">
    <w:name w:val="Заголовок 2"/>
    <w:basedOn w:val="Звичайний"/>
    <w:next w:val="Звичайний"/>
    <w:autoRedefine w:val="0"/>
    <w:hidden w:val="0"/>
    <w:qFormat w:val="1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1"/>
    </w:pPr>
    <w:rPr>
      <w:rFonts w:ascii="Cambria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und" w:val="und"/>
    </w:rPr>
  </w:style>
  <w:style w:type="paragraph" w:styleId="Заголовок3">
    <w:name w:val="Заголовок 3"/>
    <w:basedOn w:val="Звичайний"/>
    <w:next w:val="Звичайни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2"/>
    </w:pPr>
    <w:rPr>
      <w:rFonts w:ascii="Cambria" w:hAnsi="Cambria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 w:bidi="ar-SA" w:eastAsia="und" w:val="und"/>
    </w:rPr>
  </w:style>
  <w:style w:type="paragraph" w:styleId="Заголовок4">
    <w:name w:val="Заголовок 4"/>
    <w:basedOn w:val="Звичайний"/>
    <w:next w:val="Звичайни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3"/>
    </w:pPr>
    <w:rPr>
      <w:rFonts w:ascii="Calibri" w:hAnsi="Calibri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und" w:val="und"/>
    </w:rPr>
  </w:style>
  <w:style w:type="character" w:styleId="Шрифтабзацузапромовчанням">
    <w:name w:val="Шрифт абзацу за промовчанням"/>
    <w:next w:val="Шрифтабзацузапромовчанням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Звичайнатаблиця">
    <w:name w:val="Звичайна таблиця"/>
    <w:next w:val="Звичайнатаблиця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маєсписку">
    <w:name w:val="Немає списку"/>
    <w:next w:val="Немаєсписку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Заголовок1Знак">
    <w:name w:val="Заголовок 1 Знак"/>
    <w:next w:val="Заголовок1Знак"/>
    <w:autoRedefine w:val="0"/>
    <w:hidden w:val="0"/>
    <w:qFormat w:val="0"/>
    <w:rPr>
      <w:rFonts w:ascii="Cambria" w:cs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/>
    </w:rPr>
  </w:style>
  <w:style w:type="character" w:styleId="Заголовок3Знак">
    <w:name w:val="Заголовок 3 Знак"/>
    <w:next w:val="Заголовок3Знак"/>
    <w:autoRedefine w:val="0"/>
    <w:hidden w:val="0"/>
    <w:qFormat w:val="0"/>
    <w:rPr>
      <w:rFonts w:ascii="Cambria" w:cs="Times New Roman" w:hAnsi="Cambria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/>
    </w:rPr>
  </w:style>
  <w:style w:type="character" w:styleId="Заголовок4Знак">
    <w:name w:val="Заголовок 4 Знак"/>
    <w:next w:val="Заголовок4Знак"/>
    <w:autoRedefine w:val="0"/>
    <w:hidden w:val="0"/>
    <w:qFormat w:val="0"/>
    <w:rPr>
      <w:rFonts w:ascii="Calibri" w:cs="Times New Roman" w:hAnsi="Calibri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paragraph" w:styleId="Абзацсписку">
    <w:name w:val="Абзац списку"/>
    <w:basedOn w:val="Звичайний"/>
    <w:next w:val="Абзацсписку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Верхнійколонтитул">
    <w:name w:val="Верхній колонтитул"/>
    <w:basedOn w:val="Звичайний"/>
    <w:next w:val="Верхнійколонтитул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ВерхнійколонтитулЗнак">
    <w:name w:val="Верхній колонтитул Знак"/>
    <w:next w:val="Верхнійколонтитул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Нижнійколонтитул">
    <w:name w:val="Нижній колонтитул"/>
    <w:basedOn w:val="Звичайний"/>
    <w:next w:val="Нижнійколонтитул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НижнійколонтитулЗнак">
    <w:name w:val="Нижній колонтитул Знак"/>
    <w:next w:val="Нижнійколонтитул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Текстувиносці">
    <w:name w:val="Текст у виносці"/>
    <w:basedOn w:val="Звичайний"/>
    <w:next w:val="Текстувиносці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und" w:val="und"/>
    </w:rPr>
  </w:style>
  <w:style w:type="character" w:styleId="ТекстувиносціЗнак">
    <w:name w:val="Текст у виносці Знак"/>
    <w:next w:val="ТекстувиносціЗнак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Основнийтекст">
    <w:name w:val="Основний текст"/>
    <w:basedOn w:val="Звичайний"/>
    <w:next w:val="Основнийтекст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k-UA"/>
    </w:rPr>
  </w:style>
  <w:style w:type="character" w:styleId="ОсновнийтекстЗнак">
    <w:name w:val="Основний текст Знак"/>
    <w:next w:val="Основнийтекст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val="uk-UA"/>
    </w:rPr>
  </w:style>
  <w:style w:type="paragraph" w:styleId="Основнийтекстзвідступом2">
    <w:name w:val="Основний текст з відступом 2"/>
    <w:basedOn w:val="Звичайний"/>
    <w:next w:val="Основнийтекстзвідступом2"/>
    <w:autoRedefine w:val="0"/>
    <w:hidden w:val="0"/>
    <w:qFormat w:val="0"/>
    <w:pPr>
      <w:suppressAutoHyphens w:val="1"/>
      <w:spacing w:after="120" w:line="480" w:lineRule="auto"/>
      <w:ind w:left="283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Основнийтекстзвідступом2Знак">
    <w:name w:val="Основний текст з відступом 2 Знак"/>
    <w:next w:val="Основнийтекстзвідступом2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apple-converted-space">
    <w:name w:val="apple-converted-space"/>
    <w:next w:val="apple-converted-spa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Звичайний(веб)">
    <w:name w:val="Звичайний (веб)"/>
    <w:basedOn w:val="Звичайний"/>
    <w:next w:val="Звичайни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Безінтервалів">
    <w:name w:val="Без інтервалів"/>
    <w:next w:val="Безінтервалів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FontStyle15">
    <w:name w:val="Font Style15"/>
    <w:next w:val="FontStyle15"/>
    <w:autoRedefine w:val="0"/>
    <w:hidden w:val="0"/>
    <w:qFormat w:val="0"/>
    <w:rPr>
      <w:rFonts w:ascii="Times New Roman" w:cs="Times New Roman" w:hAnsi="Times New Roman" w:hint="default"/>
      <w:w w:val="100"/>
      <w:position w:val="-1"/>
      <w:sz w:val="26"/>
      <w:effect w:val="none"/>
      <w:vertAlign w:val="baseline"/>
      <w:cs w:val="0"/>
      <w:em w:val="none"/>
      <w:lang/>
    </w:rPr>
  </w:style>
  <w:style w:type="character" w:styleId="Заголовок2Знак">
    <w:name w:val="Заголовок 2 Знак"/>
    <w:next w:val="Заголовок2Знак"/>
    <w:autoRedefine w:val="0"/>
    <w:hidden w:val="0"/>
    <w:qFormat w:val="0"/>
    <w:rPr>
      <w:rFonts w:ascii="Cambria" w:cs="Times New Roman" w:eastAsia="Times New Roman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paragraph" w:styleId="заголовок2">
    <w:name w:val="заголовок 2"/>
    <w:basedOn w:val="Звичайний"/>
    <w:next w:val="Звичайний"/>
    <w:autoRedefine w:val="0"/>
    <w:hidden w:val="0"/>
    <w:qFormat w:val="0"/>
    <w:pPr>
      <w:keepNext w:val="1"/>
      <w:pBdr>
        <w:bottom w:color="auto" w:space="1" w:sz="12" w:val="single"/>
      </w:pBd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1"/>
    </w:pPr>
    <w:rPr>
      <w:rFonts w:ascii="Times NR Cyr MT" w:hAnsi="Times NR Cyr MT"/>
      <w:b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ru-RU" w:val="uk-UA"/>
    </w:rPr>
  </w:style>
  <w:style w:type="table" w:styleId="Сіткатаблиці">
    <w:name w:val="Сітка таблиці"/>
    <w:basedOn w:val="Звичайнатаблиця"/>
    <w:next w:val="Сіткатаблиці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іткатаблиці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rvps2">
    <w:name w:val="rvps2"/>
    <w:basedOn w:val="Звичайний"/>
    <w:next w:val="rvps2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9">
    <w:name w:val="rvts9"/>
    <w:basedOn w:val="Шрифтабзацузапромовчанням"/>
    <w:next w:val="rvts9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Pu6FZJm/I4Xal/lfloZNSmVe5kA==">AMUW2mU90F9O2u2VS6HSFlIT0ujEY8JS29jxn05tQMneBpeZ6U9B9EvgRNgMnpt+8z/iiPzLpPmd79+Nf10u2OCgB5YSrOG6llOPRTfXhjJCHHzj+gzkJUTTKf6A7AccYOHXlEbPD7Kv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2021-02-03T13:10:00Z</dcterms:created>
  <dc:creator>Идеал</dc:creator>
</cp:coreProperties>
</file>